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EE9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 xml:space="preserve"> 型特殊螺纹手自一体自动喷砂机</w:t>
      </w:r>
    </w:p>
    <w:p w14:paraId="186272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sz w:val="22"/>
          <w:szCs w:val="22"/>
        </w:rPr>
        <w:t>招标技术文件</w:t>
      </w:r>
    </w:p>
    <w:p w14:paraId="28681DE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总则</w:t>
      </w:r>
    </w:p>
    <w:p w14:paraId="709207B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5" w:leftChars="0" w:right="0" w:rightChars="0" w:hanging="425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本文件为</w:t>
      </w:r>
      <w:bookmarkStart w:id="0" w:name="_GoBack"/>
      <w:bookmarkEnd w:id="0"/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特殊螺纹手自一体自动喷砂机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招标专用技术要求，投标人所投设备必须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完全满足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本文件全部技术、性能、结构、安全、环保、验收及服务条款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360AA0D6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5" w:leftChars="0" w:right="0" w:rightChars="0" w:hanging="425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本文件提出最低技术要求，投标人应提供符合国家 / 行业标准与本文件要求的全新、原厂制造设备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290761E5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5" w:leftChars="0" w:right="0" w:rightChars="0" w:hanging="425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设备为专用非标设备，专为 φ60~φ150mm 特殊螺纹管体喷砂 / 喷丸强化设计，具备自动 + 手动双模式运行能力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D2122D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5" w:leftChars="0" w:right="0" w:rightChars="0" w:hanging="425" w:firstLineChars="0"/>
        <w:jc w:val="left"/>
        <w:textAlignment w:val="auto"/>
        <w:outlineLvl w:val="2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设备设计吸收日本喷丸技术，关键系统采用美国 Pangborn 分离技术，确保高效、稳定、环保运行。</w:t>
      </w:r>
    </w:p>
    <w:p w14:paraId="58C850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二、设备用途与工艺目标</w:t>
      </w:r>
    </w:p>
    <w:p w14:paraId="1CFBDD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2.1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用途</w:t>
      </w:r>
    </w:p>
    <w:p w14:paraId="673604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用于特殊螺纹管件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除锈、除氧化皮、去污物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0"/>
          <w:szCs w:val="20"/>
          <w:lang w:val="en-US" w:eastAsia="zh-CN" w:bidi="ar"/>
        </w:rPr>
        <w:t>，实现表面强化、消除内应力、提高抗疲劳 / 抗应力腐蚀性能，延长工件使用寿命。</w:t>
      </w:r>
    </w:p>
    <w:p w14:paraId="5C4F9C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2.2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工艺要求</w:t>
      </w:r>
    </w:p>
    <w:p w14:paraId="69870B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  <w:t>2.2.1处理标准：GB8923-88；</w:t>
      </w:r>
    </w:p>
    <w:p w14:paraId="60DD45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  <w:t>2.2.2表面粗糙度：Ra≤3.2μm；</w:t>
      </w:r>
    </w:p>
    <w:p w14:paraId="18120F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0"/>
          <w:szCs w:val="20"/>
          <w:lang w:val="en-US" w:eastAsia="zh-CN" w:bidi="ar-SA"/>
        </w:rPr>
        <w:t>2.2.3单件处理时间：1~2 分钟；</w:t>
      </w:r>
    </w:p>
    <w:p w14:paraId="6B8703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2.2.4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处理效果均匀、无死角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0E94CD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三、核心技术参数</w:t>
      </w:r>
    </w:p>
    <w:p w14:paraId="5026EA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主机处理参数</w:t>
      </w:r>
    </w:p>
    <w:p w14:paraId="238504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处理管径：φ60~φ150mm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0B7F2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处理螺牙长度：0~200mm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09F793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一次处理数量：1 件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5C5E73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总装机功率：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 xml:space="preserve">≥ 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20kW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4AE371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3.1.5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喷枪数量：4 套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3B385C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3.1.6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丸料类型：棕钢玉、石英砂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玻璃珠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等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D5C0F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3.1.7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首次加丸量：500kg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03279C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3.1.8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砂箱最大储砂量：0.5 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4C9512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丸料循环系统</w:t>
      </w:r>
    </w:p>
    <w:p w14:paraId="7D333E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3.2.1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提升机：3kW，提升量 30T/h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8AC36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3.2.2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分离器：30T/h，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分离效率≥99.5%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95003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3.2.3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输送系统：螺旋输送 + 斗式提升，三级迷宫密封（专利防护）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2B6A7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3.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除尘系统</w:t>
      </w:r>
    </w:p>
    <w:p w14:paraId="1E3122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3.3.1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除尘方式：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一级旋风 + 二级脉冲滤筒 + 三级净化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5185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3.3.2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风机：5.5kW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639B0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3.3.3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风量：5500~6800m³/h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76055C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3.3.4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除尘效率：≥99.9%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22ED69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3.3.5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排尘浓度：≤40mg/m³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EC8CE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3.3.6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整机噪音：≤80dB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17B7D5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4手动喷砂装置</w:t>
      </w:r>
    </w:p>
    <w:p w14:paraId="0301DF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3.4.1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手持喷枪接口：2 处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3639AC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3.4.2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配置：喷枪 + 胶管 1 套、砂箱 1 套（支持 500mm 短节）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5EFF78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3.4.3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与主机共用除尘系统，砂料回收 + 防尘达标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7D9578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四、结构与系统要求</w:t>
      </w:r>
    </w:p>
    <w:p w14:paraId="29DADB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整体结构</w:t>
      </w:r>
    </w:p>
    <w:p w14:paraId="45FC94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4.1.1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组装式结构，占地小、安装维护方便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71C88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4.1.2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室体：钢板 + 型钢焊接，内壁耐磨橡胶，喷枪区 65 高锰钢护板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2BB4B2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4.1.3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三级密封防护，防弹丸飞溅、粉尘外泄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05E82B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4.1.4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外观简洁，操作 / 检修便捷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1A39B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台车 / 托轮系统</w:t>
      </w:r>
    </w:p>
    <w:p w14:paraId="26E813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变频无级调速，适配不同管径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209747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管体可旋转、台车可直线移动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78D383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摆线针轮减速机驱动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017C9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电缆卷筒供电，故障率低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722B57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default" w:ascii="微软雅黑" w:hAnsi="微软雅黑" w:eastAsia="微软雅黑" w:cs="微软雅黑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4.2.5 PLC使用西门子。</w:t>
      </w:r>
    </w:p>
    <w:p w14:paraId="2C344C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控制系统</w:t>
      </w:r>
    </w:p>
    <w:p w14:paraId="3929FD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优质低压电器 + 变频器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45855D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自动 / 手动一键切换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E5281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喷嘴压力</w:t>
      </w:r>
      <w:r>
        <w:rPr>
          <w:rStyle w:val="8"/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自由可调</w:t>
      </w:r>
    </w:p>
    <w:p w14:paraId="354B1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时间计时、故障报警、过热保护、多重安全防爆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6AC70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4.3.5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强制联锁：风机→提升机→螺旋输送顺序启动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3E9426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环保与安全</w:t>
      </w:r>
    </w:p>
    <w:p w14:paraId="18C4AF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4.4.1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下进上吸式除尘风道，改善操作环境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C75DF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4.4.2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滤筒采用进口微孔复合滤料，寿命≥1 年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9436B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4.4.3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脉冲清灰，电磁脉冲阀寿命≥20 万次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4924A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4.4.4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符合 GB16297-1996 环保排放标准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4A6DBE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五、设备性能优势</w:t>
      </w:r>
    </w:p>
    <w:p w14:paraId="47B332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5.1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效率比人工喷砂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提高约 2 倍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5F0023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5.2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手自一体，兼顾批量生产与异形件补喷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1102D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5.3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丸料循环利用率高，使用成本低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201F8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5.4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环保达标，可室内安装，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排放效果需满足国家室内排放标准，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无需单独除尘间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2EC6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5.5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易损件更换简单，维护成本低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7EA1AB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六、执行标准</w:t>
      </w:r>
    </w:p>
    <w:p w14:paraId="137454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6.1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GB4053-83 登高梯平台栏杆安全标准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22C495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6.2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JB5545-91 铸造机械安全防护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352F22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6.3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JB/T8355-96 抛喷丸设备通用技术条件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42529F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6.4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JB1644-91 铸造机械通用技术条件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5039AE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6.5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GB/T5226.1-96 工业机械电气安全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29423C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6.6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GB16297-1996 大气污染物排放标准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39CDB7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  <w:lang w:val="en-US" w:eastAsia="zh-CN"/>
        </w:rPr>
        <w:t>6.7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GB8923-88 钢材表面除锈等级标准</w:t>
      </w:r>
      <w:r>
        <w:rPr>
          <w:rFonts w:hint="eastAsia" w:ascii="微软雅黑" w:hAnsi="微软雅黑" w:eastAsia="微软雅黑" w:cs="微软雅黑"/>
          <w:color w:val="000000"/>
          <w:sz w:val="20"/>
          <w:szCs w:val="20"/>
          <w:lang w:eastAsia="zh-CN"/>
        </w:rPr>
        <w:t>；</w:t>
      </w:r>
    </w:p>
    <w:p w14:paraId="6AB0D6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七、供货范围（最低配置）</w:t>
      </w:r>
    </w:p>
    <w:p w14:paraId="1319A4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7.1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QGN-200L 主机 1 台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26594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7.2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4 套喷枪及调节机构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225FC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7.3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丸料循环系统（提升机、螺旋输送、分离器、储料箱）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6A14D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7.4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三级除尘系统整套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3B6189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7.5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电控系统（手自一体）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708BD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7.6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手动喷砂装置 1 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510A0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7.7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进出料辅机 HYPSFJ-150 1 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751E7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7.8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随机易损件：喷嘴及配件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5 套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23490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7.9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说明书、原理图、合格证、验收资料全套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53511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八、安装调试与验收</w:t>
      </w:r>
    </w:p>
    <w:p w14:paraId="3A4FF1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8.1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供方负责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指导安装、现场调试、免费培训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512449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出厂前完成厂内负载试车，质检合格方可发货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5499D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现场验收项目：</w:t>
      </w:r>
    </w:p>
    <w:p w14:paraId="715B27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外观与结构完整性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93D37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自动 / 手动模式运行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40498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处理效率、粗糙度、处理质量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431C1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8.3.4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除尘、噪音、排放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2BC94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8.3.5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安全联锁与保护功能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5A59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8.4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连续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72 小时无故障试运行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达标即为验收合格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7F4058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九、质量保证与售后服务</w:t>
      </w:r>
    </w:p>
    <w:p w14:paraId="340DA3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9.1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质保期：验收合格起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12 个月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（易损件除外）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0FF820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9.2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设备实行 “三包” 服务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13F414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9.3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故障响应：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48 小时内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到达现场处理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230F1C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9.4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长期提供原厂优价备件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260A9D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9.5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全国服务网点，快捷响应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0A4DD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sz w:val="20"/>
          <w:szCs w:val="20"/>
        </w:rPr>
        <w:t>十、投标人资质要求</w:t>
      </w:r>
    </w:p>
    <w:p w14:paraId="3B3346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10.1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具备喷砂 / 喷丸非标设备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设计制造能力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的独立法人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75BAB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10.2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同类设备成功业绩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不少于 3 例</w:t>
      </w:r>
    </w:p>
    <w:p w14:paraId="20553A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10.3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具备完善质量体系与售后服务体系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431BFA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10.4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所投设备为</w:t>
      </w:r>
      <w:r>
        <w:rPr>
          <w:rStyle w:val="8"/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全新原厂生产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，不接受贴牌 / 改装设备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eastAsia="zh-CN"/>
        </w:rPr>
        <w:t>；</w:t>
      </w:r>
    </w:p>
    <w:p w14:paraId="6C38E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8B800"/>
    <w:multiLevelType w:val="singleLevel"/>
    <w:tmpl w:val="EFD8B8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ADF87F"/>
    <w:multiLevelType w:val="singleLevel"/>
    <w:tmpl w:val="53ADF8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26DB"/>
    <w:rsid w:val="0BC55E6C"/>
    <w:rsid w:val="2ABC6246"/>
    <w:rsid w:val="31B37C82"/>
    <w:rsid w:val="3A3E0A25"/>
    <w:rsid w:val="473B2FA7"/>
    <w:rsid w:val="4B773D97"/>
    <w:rsid w:val="62B258B3"/>
    <w:rsid w:val="6D6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2093</Characters>
  <Lines>0</Lines>
  <Paragraphs>0</Paragraphs>
  <TotalTime>38</TotalTime>
  <ScaleCrop>false</ScaleCrop>
  <LinksUpToDate>false</LinksUpToDate>
  <CharactersWithSpaces>2189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2026-05-18T08:22:00Z</dcterms:created>
  <dc:creator>User</dc:creator>
  <cp:lastModifiedBy>恐惧的小丑</cp:lastModifiedBy>
  <dcterms:modified xsi:type="dcterms:W3CDTF">2026-05-22T02:36:37Z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eyJoZGlkIjoiYmQ3NjQxYmZmN2ZkODIxYWNiNTEzMzQyMTZmNzQ1MmMiLCJ1c2VySWQiOiI2MzQ4NTgxNzcifQ==</vt:lpwstr>
  </property>
  <property fmtid="{D5CDD505-2E9C-101B-9397-08002B2CF9AE}" pid="4" name="ICV">
    <vt:lpwstr>B22E35D471A14D47B22DDB9C4CD3AA45_12</vt:lpwstr>
  </property>
</Properties>
</file>